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0922" w14:textId="2D53C510" w:rsidR="00172432" w:rsidRPr="00172432" w:rsidRDefault="00172432" w:rsidP="00172432">
      <w:pPr>
        <w:rPr>
          <w:rFonts w:cstheme="minorHAnsi"/>
        </w:rPr>
      </w:pPr>
    </w:p>
    <w:p w14:paraId="197A93CC" w14:textId="77777777" w:rsidR="00172432" w:rsidRDefault="00172432" w:rsidP="00172432">
      <w:pPr>
        <w:pStyle w:val="berschrift1"/>
        <w:rPr>
          <w:rStyle w:val="Fett"/>
          <w:rFonts w:asciiTheme="minorHAnsi" w:hAnsiTheme="minorHAnsi" w:cstheme="minorHAnsi"/>
          <w:sz w:val="22"/>
          <w:szCs w:val="22"/>
        </w:rPr>
      </w:pPr>
    </w:p>
    <w:p w14:paraId="474CE28D" w14:textId="77777777" w:rsidR="00820292" w:rsidRPr="005F3CCC" w:rsidRDefault="00820292" w:rsidP="00820292">
      <w:pPr>
        <w:pStyle w:val="berschrift1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Anleitung: Precoating nach Filterwechsel – Mengen, Anwendung und optimale Durchführung</w:t>
      </w:r>
    </w:p>
    <w:p w14:paraId="6092B972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Nach dem Wechsel der Filterschläuche ist das Filtermedium noch </w:t>
      </w:r>
      <w:r w:rsidRPr="005F3CCC">
        <w:rPr>
          <w:rStyle w:val="Fett"/>
          <w:rFonts w:asciiTheme="minorHAnsi" w:hAnsiTheme="minorHAnsi" w:cstheme="minorHAnsi"/>
        </w:rPr>
        <w:t>offenporig und ungeschützt</w:t>
      </w:r>
      <w:r w:rsidRPr="005F3CCC">
        <w:rPr>
          <w:rFonts w:asciiTheme="minorHAnsi" w:hAnsiTheme="minorHAnsi" w:cstheme="minorHAnsi"/>
        </w:rPr>
        <w:t xml:space="preserve">. Das Aufbringen eines </w:t>
      </w:r>
      <w:proofErr w:type="spellStart"/>
      <w:r w:rsidRPr="005F3CCC">
        <w:rPr>
          <w:rFonts w:asciiTheme="minorHAnsi" w:hAnsiTheme="minorHAnsi" w:cstheme="minorHAnsi"/>
        </w:rPr>
        <w:t>Precoatings</w:t>
      </w:r>
      <w:proofErr w:type="spellEnd"/>
      <w:r w:rsidRPr="005F3CCC">
        <w:rPr>
          <w:rFonts w:asciiTheme="minorHAnsi" w:hAnsiTheme="minorHAnsi" w:cstheme="minorHAnsi"/>
        </w:rPr>
        <w:t xml:space="preserve"> hat mehrere Vorteile:</w:t>
      </w:r>
    </w:p>
    <w:p w14:paraId="77E12C58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Schutz der Filterschläuche</w:t>
      </w:r>
      <w:r w:rsidRPr="005F3CCC">
        <w:rPr>
          <w:rFonts w:asciiTheme="minorHAnsi" w:hAnsiTheme="minorHAnsi" w:cstheme="minorHAnsi"/>
        </w:rPr>
        <w:t xml:space="preserve"> vor direkter Staubbelastung und mechanischer Abnutzung.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Vermeidung von Anhaftungen und Verstopfungen</w:t>
      </w:r>
      <w:r w:rsidRPr="005F3CCC">
        <w:rPr>
          <w:rFonts w:asciiTheme="minorHAnsi" w:hAnsiTheme="minorHAnsi" w:cstheme="minorHAnsi"/>
        </w:rPr>
        <w:t xml:space="preserve"> durch feine oder klebrige Stäube.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Bessere Abreinigung</w:t>
      </w:r>
      <w:r w:rsidRPr="005F3CCC">
        <w:rPr>
          <w:rFonts w:asciiTheme="minorHAnsi" w:hAnsiTheme="minorHAnsi" w:cstheme="minorHAnsi"/>
        </w:rPr>
        <w:t xml:space="preserve"> durch eine schützende Trennschicht zwischen Filtermedium und Staub.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Erhöhung der Filtrationseffizienz</w:t>
      </w:r>
      <w:r w:rsidRPr="005F3CCC">
        <w:rPr>
          <w:rFonts w:asciiTheme="minorHAnsi" w:hAnsiTheme="minorHAnsi" w:cstheme="minorHAnsi"/>
        </w:rPr>
        <w:t>, insbesondere bei hochfeinen Partikeln.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Neutralisation von Schadstoffen</w:t>
      </w:r>
      <w:r w:rsidRPr="005F3CCC">
        <w:rPr>
          <w:rFonts w:asciiTheme="minorHAnsi" w:hAnsiTheme="minorHAnsi" w:cstheme="minorHAnsi"/>
        </w:rPr>
        <w:t xml:space="preserve"> (bei Einsatz von Kalkhydrat gegen Säuren).</w:t>
      </w:r>
    </w:p>
    <w:p w14:paraId="146F1552" w14:textId="77777777" w:rsidR="00820292" w:rsidRPr="005F3CCC" w:rsidRDefault="00820292" w:rsidP="00820292">
      <w:pPr>
        <w:rPr>
          <w:rFonts w:cstheme="minorHAnsi"/>
        </w:rPr>
      </w:pPr>
      <w:r w:rsidRPr="005F3CCC">
        <w:rPr>
          <w:rFonts w:cstheme="minorHAnsi"/>
        </w:rPr>
        <w:pict w14:anchorId="2B1B2B03">
          <v:rect id="_x0000_i1073" style="width:0;height:1.5pt" o:hralign="center" o:hrstd="t" o:hr="t" fillcolor="#a0a0a0" stroked="f"/>
        </w:pict>
      </w:r>
    </w:p>
    <w:p w14:paraId="0491AD41" w14:textId="25CE7B21" w:rsidR="00820292" w:rsidRPr="005F3CCC" w:rsidRDefault="005F3CCC" w:rsidP="00820292">
      <w:pPr>
        <w:pStyle w:val="berschrift2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1</w:t>
      </w:r>
      <w:r w:rsidR="00820292" w:rsidRPr="005F3CCC">
        <w:rPr>
          <w:rStyle w:val="Fett"/>
          <w:rFonts w:asciiTheme="minorHAnsi" w:hAnsiTheme="minorHAnsi" w:cstheme="minorHAnsi"/>
        </w:rPr>
        <w:t>. Benötigte Mengen für das Precoating</w:t>
      </w:r>
    </w:p>
    <w:p w14:paraId="63B04E82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Die Menge des Precoating-Materials hängt von der </w:t>
      </w:r>
      <w:r w:rsidRPr="005F3CCC">
        <w:rPr>
          <w:rStyle w:val="Fett"/>
          <w:rFonts w:asciiTheme="minorHAnsi" w:hAnsiTheme="minorHAnsi" w:cstheme="minorHAnsi"/>
        </w:rPr>
        <w:t>Filterfläche</w:t>
      </w:r>
      <w:r w:rsidRPr="005F3CCC">
        <w:rPr>
          <w:rFonts w:asciiTheme="minorHAnsi" w:hAnsiTheme="minorHAnsi" w:cstheme="minorHAnsi"/>
        </w:rPr>
        <w:t xml:space="preserve"> ab. Die typische Dosierung beträgt: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2252"/>
        <w:gridCol w:w="2622"/>
        <w:gridCol w:w="4188"/>
      </w:tblGrid>
      <w:tr w:rsidR="00820292" w:rsidRPr="005F3CCC" w14:paraId="6E81AF3E" w14:textId="77777777" w:rsidTr="005F3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0BE65" w14:textId="77777777" w:rsidR="00820292" w:rsidRPr="005F3CCC" w:rsidRDefault="00820292">
            <w:pPr>
              <w:jc w:val="center"/>
              <w:rPr>
                <w:rFonts w:cstheme="minorHAnsi"/>
              </w:rPr>
            </w:pPr>
            <w:r w:rsidRPr="005F3CCC">
              <w:rPr>
                <w:rStyle w:val="Fett"/>
                <w:rFonts w:cstheme="minorHAnsi"/>
              </w:rPr>
              <w:t>Material</w:t>
            </w:r>
          </w:p>
        </w:tc>
        <w:tc>
          <w:tcPr>
            <w:tcW w:w="0" w:type="auto"/>
            <w:hideMark/>
          </w:tcPr>
          <w:p w14:paraId="66551B7B" w14:textId="77777777" w:rsidR="00820292" w:rsidRPr="005F3CCC" w:rsidRDefault="00820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5F3CCC">
              <w:rPr>
                <w:rStyle w:val="Fett"/>
                <w:rFonts w:cstheme="minorHAnsi"/>
              </w:rPr>
              <w:t>Empfohlene Menge pro m² Filterfläche</w:t>
            </w:r>
          </w:p>
        </w:tc>
        <w:tc>
          <w:tcPr>
            <w:tcW w:w="0" w:type="auto"/>
            <w:hideMark/>
          </w:tcPr>
          <w:p w14:paraId="6A0C2203" w14:textId="77777777" w:rsidR="00820292" w:rsidRPr="005F3CCC" w:rsidRDefault="00820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5F3CCC">
              <w:rPr>
                <w:rStyle w:val="Fett"/>
                <w:rFonts w:cstheme="minorHAnsi"/>
              </w:rPr>
              <w:t>Typische Gesamtdosierung für eine Anlage mit 100 m² Filterfläche</w:t>
            </w:r>
          </w:p>
        </w:tc>
      </w:tr>
      <w:tr w:rsidR="00820292" w:rsidRPr="005F3CCC" w14:paraId="751B333C" w14:textId="77777777" w:rsidTr="005F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CDBC8" w14:textId="77777777" w:rsidR="00820292" w:rsidRPr="005F3CCC" w:rsidRDefault="00820292">
            <w:pPr>
              <w:rPr>
                <w:rFonts w:cstheme="minorHAnsi"/>
                <w:b w:val="0"/>
                <w:bCs w:val="0"/>
              </w:rPr>
            </w:pPr>
            <w:r w:rsidRPr="005F3CCC">
              <w:rPr>
                <w:rStyle w:val="Fett"/>
                <w:rFonts w:cstheme="minorHAnsi"/>
              </w:rPr>
              <w:t>Kalkhydrat (</w:t>
            </w:r>
            <w:proofErr w:type="gramStart"/>
            <w:r w:rsidRPr="005F3CCC">
              <w:rPr>
                <w:rStyle w:val="Fett"/>
                <w:rFonts w:cstheme="minorHAnsi"/>
              </w:rPr>
              <w:t>Ca(</w:t>
            </w:r>
            <w:proofErr w:type="gramEnd"/>
            <w:r w:rsidRPr="005F3CCC">
              <w:rPr>
                <w:rStyle w:val="Fett"/>
                <w:rFonts w:cstheme="minorHAnsi"/>
              </w:rPr>
              <w:t>OH)₂)</w:t>
            </w:r>
          </w:p>
        </w:tc>
        <w:tc>
          <w:tcPr>
            <w:tcW w:w="0" w:type="auto"/>
            <w:hideMark/>
          </w:tcPr>
          <w:p w14:paraId="53F83DAE" w14:textId="77777777" w:rsidR="00820292" w:rsidRPr="005F3CCC" w:rsidRDefault="00820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3CCC">
              <w:rPr>
                <w:rFonts w:cstheme="minorHAnsi"/>
              </w:rPr>
              <w:t>50–100 g/m²</w:t>
            </w:r>
          </w:p>
        </w:tc>
        <w:tc>
          <w:tcPr>
            <w:tcW w:w="0" w:type="auto"/>
            <w:hideMark/>
          </w:tcPr>
          <w:p w14:paraId="756314A0" w14:textId="77777777" w:rsidR="00820292" w:rsidRPr="005F3CCC" w:rsidRDefault="00820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3CCC">
              <w:rPr>
                <w:rFonts w:cstheme="minorHAnsi"/>
              </w:rPr>
              <w:t>5–10 kg</w:t>
            </w:r>
          </w:p>
        </w:tc>
      </w:tr>
      <w:tr w:rsidR="00820292" w:rsidRPr="005F3CCC" w14:paraId="22BC34C3" w14:textId="77777777" w:rsidTr="005F3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98167" w14:textId="77777777" w:rsidR="00820292" w:rsidRPr="005F3CCC" w:rsidRDefault="00820292">
            <w:pPr>
              <w:rPr>
                <w:rFonts w:cstheme="minorHAnsi"/>
              </w:rPr>
            </w:pPr>
            <w:r w:rsidRPr="005F3CCC">
              <w:rPr>
                <w:rStyle w:val="Fett"/>
                <w:rFonts w:cstheme="minorHAnsi"/>
              </w:rPr>
              <w:t>Magnesiumsilikat (</w:t>
            </w:r>
            <w:proofErr w:type="spellStart"/>
            <w:r w:rsidRPr="005F3CCC">
              <w:rPr>
                <w:rStyle w:val="Fett"/>
                <w:rFonts w:cstheme="minorHAnsi"/>
              </w:rPr>
              <w:t>MgSiO</w:t>
            </w:r>
            <w:proofErr w:type="spellEnd"/>
            <w:r w:rsidRPr="005F3CCC">
              <w:rPr>
                <w:rStyle w:val="Fett"/>
                <w:rFonts w:cstheme="minorHAnsi"/>
              </w:rPr>
              <w:t>₃)</w:t>
            </w:r>
          </w:p>
        </w:tc>
        <w:tc>
          <w:tcPr>
            <w:tcW w:w="0" w:type="auto"/>
            <w:hideMark/>
          </w:tcPr>
          <w:p w14:paraId="493628F4" w14:textId="77777777" w:rsidR="00820292" w:rsidRPr="005F3CCC" w:rsidRDefault="00820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3CCC">
              <w:rPr>
                <w:rFonts w:cstheme="minorHAnsi"/>
              </w:rPr>
              <w:t>30–80 g/m²</w:t>
            </w:r>
          </w:p>
        </w:tc>
        <w:tc>
          <w:tcPr>
            <w:tcW w:w="0" w:type="auto"/>
            <w:hideMark/>
          </w:tcPr>
          <w:p w14:paraId="3DCDFEFE" w14:textId="77777777" w:rsidR="00820292" w:rsidRPr="005F3CCC" w:rsidRDefault="00820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3CCC">
              <w:rPr>
                <w:rFonts w:cstheme="minorHAnsi"/>
              </w:rPr>
              <w:t>3–8 kg</w:t>
            </w:r>
          </w:p>
        </w:tc>
      </w:tr>
    </w:tbl>
    <w:p w14:paraId="2940D231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="Segoe UI Emoji" w:hAnsi="Segoe UI Emoji" w:cs="Segoe UI Emoji"/>
        </w:rPr>
        <w:t>💡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Wichtiger Hinweis:</w:t>
      </w:r>
    </w:p>
    <w:p w14:paraId="36CC61DE" w14:textId="77777777" w:rsidR="00820292" w:rsidRPr="005F3CCC" w:rsidRDefault="00820292" w:rsidP="008202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</w:rPr>
      </w:pPr>
      <w:r w:rsidRPr="005F3CCC">
        <w:rPr>
          <w:rStyle w:val="Fett"/>
          <w:rFonts w:cstheme="minorHAnsi"/>
        </w:rPr>
        <w:t>Bei feinen Stäuben oder feuchter Umgebung</w:t>
      </w:r>
      <w:r w:rsidRPr="005F3CCC">
        <w:rPr>
          <w:rFonts w:cstheme="minorHAnsi"/>
        </w:rPr>
        <w:t xml:space="preserve"> sollte eher </w:t>
      </w:r>
      <w:r w:rsidRPr="005F3CCC">
        <w:rPr>
          <w:rStyle w:val="Fett"/>
          <w:rFonts w:cstheme="minorHAnsi"/>
        </w:rPr>
        <w:t>eine höhere Menge</w:t>
      </w:r>
      <w:r w:rsidRPr="005F3CCC">
        <w:rPr>
          <w:rFonts w:cstheme="minorHAnsi"/>
        </w:rPr>
        <w:t xml:space="preserve"> verwendet werden.</w:t>
      </w:r>
    </w:p>
    <w:p w14:paraId="59D340BD" w14:textId="77777777" w:rsidR="00820292" w:rsidRPr="005F3CCC" w:rsidRDefault="00820292" w:rsidP="008202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</w:rPr>
      </w:pPr>
      <w:r w:rsidRPr="005F3CCC">
        <w:rPr>
          <w:rStyle w:val="Fett"/>
          <w:rFonts w:cstheme="minorHAnsi"/>
        </w:rPr>
        <w:t>Bei trockenen Prozessen mit abrasiven Stäuben</w:t>
      </w:r>
      <w:r w:rsidRPr="005F3CCC">
        <w:rPr>
          <w:rFonts w:cstheme="minorHAnsi"/>
        </w:rPr>
        <w:t xml:space="preserve"> genügt meist eine </w:t>
      </w:r>
      <w:r w:rsidRPr="005F3CCC">
        <w:rPr>
          <w:rStyle w:val="Fett"/>
          <w:rFonts w:cstheme="minorHAnsi"/>
        </w:rPr>
        <w:t>niedrigere Dosierung</w:t>
      </w:r>
      <w:r w:rsidRPr="005F3CCC">
        <w:rPr>
          <w:rFonts w:cstheme="minorHAnsi"/>
        </w:rPr>
        <w:t>.</w:t>
      </w:r>
    </w:p>
    <w:p w14:paraId="18676A41" w14:textId="276C6B0E" w:rsidR="00820292" w:rsidRDefault="00820292" w:rsidP="00820292">
      <w:pPr>
        <w:spacing w:after="0"/>
        <w:rPr>
          <w:rFonts w:cstheme="minorHAnsi"/>
        </w:rPr>
      </w:pPr>
    </w:p>
    <w:p w14:paraId="0553C112" w14:textId="79227FDD" w:rsidR="005F3CCC" w:rsidRDefault="005F3CCC" w:rsidP="00820292">
      <w:pPr>
        <w:spacing w:after="0"/>
        <w:rPr>
          <w:rFonts w:cstheme="minorHAnsi"/>
        </w:rPr>
      </w:pPr>
    </w:p>
    <w:p w14:paraId="3B90478F" w14:textId="2915FF9C" w:rsidR="005F3CCC" w:rsidRDefault="005F3CCC" w:rsidP="00820292">
      <w:pPr>
        <w:spacing w:after="0"/>
        <w:rPr>
          <w:rFonts w:cstheme="minorHAnsi"/>
        </w:rPr>
      </w:pPr>
    </w:p>
    <w:p w14:paraId="4BFBC229" w14:textId="14548B78" w:rsidR="005F3CCC" w:rsidRDefault="005F3CCC" w:rsidP="00820292">
      <w:pPr>
        <w:spacing w:after="0"/>
        <w:rPr>
          <w:rFonts w:cstheme="minorHAnsi"/>
        </w:rPr>
      </w:pPr>
    </w:p>
    <w:p w14:paraId="0A7735A4" w14:textId="1A518D27" w:rsidR="005F3CCC" w:rsidRDefault="005F3CCC" w:rsidP="00820292">
      <w:pPr>
        <w:spacing w:after="0"/>
        <w:rPr>
          <w:rFonts w:cstheme="minorHAnsi"/>
        </w:rPr>
      </w:pPr>
    </w:p>
    <w:p w14:paraId="45A0C9F7" w14:textId="4470D66E" w:rsidR="005F3CCC" w:rsidRDefault="005F3CCC" w:rsidP="00820292">
      <w:pPr>
        <w:spacing w:after="0"/>
        <w:rPr>
          <w:rFonts w:cstheme="minorHAnsi"/>
        </w:rPr>
      </w:pPr>
    </w:p>
    <w:p w14:paraId="37DF21AA" w14:textId="061B3939" w:rsidR="005F3CCC" w:rsidRDefault="005F3CCC" w:rsidP="00820292">
      <w:pPr>
        <w:spacing w:after="0"/>
        <w:rPr>
          <w:rFonts w:cstheme="minorHAnsi"/>
        </w:rPr>
      </w:pPr>
    </w:p>
    <w:p w14:paraId="5D6EF79A" w14:textId="3DA82F7B" w:rsidR="005F3CCC" w:rsidRDefault="005F3CCC" w:rsidP="00820292">
      <w:pPr>
        <w:spacing w:after="0"/>
        <w:rPr>
          <w:rFonts w:cstheme="minorHAnsi"/>
        </w:rPr>
      </w:pPr>
    </w:p>
    <w:p w14:paraId="783263D6" w14:textId="77777777" w:rsidR="005F3CCC" w:rsidRDefault="005F3CCC" w:rsidP="00820292">
      <w:pPr>
        <w:spacing w:after="0"/>
        <w:rPr>
          <w:rFonts w:cstheme="minorHAnsi"/>
        </w:rPr>
      </w:pPr>
    </w:p>
    <w:p w14:paraId="60C69753" w14:textId="77777777" w:rsidR="005F3CCC" w:rsidRPr="005F3CCC" w:rsidRDefault="005F3CCC" w:rsidP="00820292">
      <w:pPr>
        <w:spacing w:after="0"/>
        <w:rPr>
          <w:rFonts w:cstheme="minorHAnsi"/>
        </w:rPr>
      </w:pPr>
    </w:p>
    <w:p w14:paraId="4B8D2725" w14:textId="77777777" w:rsidR="005F3CCC" w:rsidRDefault="005F3CCC" w:rsidP="00820292">
      <w:pPr>
        <w:pStyle w:val="berschrift2"/>
        <w:rPr>
          <w:rStyle w:val="Fett"/>
          <w:rFonts w:asciiTheme="minorHAnsi" w:hAnsiTheme="minorHAnsi" w:cstheme="minorHAnsi"/>
        </w:rPr>
      </w:pPr>
    </w:p>
    <w:p w14:paraId="5264000D" w14:textId="511FC9CA" w:rsidR="00820292" w:rsidRPr="005F3CCC" w:rsidRDefault="00820292" w:rsidP="00820292">
      <w:pPr>
        <w:pStyle w:val="berschrift2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3. Schritt-für-Schritt-Anleitung zur Precoating-Anwendung</w:t>
      </w:r>
    </w:p>
    <w:p w14:paraId="6162D4A7" w14:textId="77777777" w:rsidR="00820292" w:rsidRPr="005F3CCC" w:rsidRDefault="00820292" w:rsidP="00820292">
      <w:pPr>
        <w:pStyle w:val="berschrift3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  <w:b/>
          <w:bCs/>
        </w:rPr>
        <w:t>Schritt 1: Vorbereitung der Anlage</w:t>
      </w:r>
    </w:p>
    <w:p w14:paraId="769B820C" w14:textId="77777777" w:rsidR="005F3CCC" w:rsidRDefault="00820292" w:rsidP="005F3CCC">
      <w:pPr>
        <w:pStyle w:val="StandardWeb"/>
        <w:numPr>
          <w:ilvl w:val="0"/>
          <w:numId w:val="33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Sicherstellen, dass die neuen Filterschläuche korrekt eingebaut sind und dicht sitzen.</w:t>
      </w:r>
    </w:p>
    <w:p w14:paraId="700140FB" w14:textId="77777777" w:rsidR="005F3CCC" w:rsidRDefault="00820292" w:rsidP="005F3CCC">
      <w:pPr>
        <w:pStyle w:val="StandardWeb"/>
        <w:numPr>
          <w:ilvl w:val="0"/>
          <w:numId w:val="33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Das Precoating-Material in trockener Form bereitstellen – es sollte </w:t>
      </w:r>
      <w:r w:rsidRPr="005F3CCC">
        <w:rPr>
          <w:rStyle w:val="Fett"/>
          <w:rFonts w:asciiTheme="minorHAnsi" w:hAnsiTheme="minorHAnsi" w:cstheme="minorHAnsi"/>
        </w:rPr>
        <w:t>fein und gut rieselfähig</w:t>
      </w:r>
      <w:r w:rsidRPr="005F3CCC">
        <w:rPr>
          <w:rFonts w:asciiTheme="minorHAnsi" w:hAnsiTheme="minorHAnsi" w:cstheme="minorHAnsi"/>
        </w:rPr>
        <w:t xml:space="preserve"> sein.</w:t>
      </w:r>
    </w:p>
    <w:p w14:paraId="2784F405" w14:textId="18D4E115" w:rsidR="00820292" w:rsidRDefault="00820292" w:rsidP="005F3CCC">
      <w:pPr>
        <w:pStyle w:val="StandardWeb"/>
        <w:numPr>
          <w:ilvl w:val="0"/>
          <w:numId w:val="33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Falls nötig, eine geeignete Dosierhilfe vorbereiten.</w:t>
      </w:r>
      <w:r w:rsidR="005F3CCC">
        <w:rPr>
          <w:rFonts w:asciiTheme="minorHAnsi" w:hAnsiTheme="minorHAnsi" w:cstheme="minorHAnsi"/>
        </w:rPr>
        <w:t xml:space="preserve"> (z.B. in einen Eimer umfüllen)</w:t>
      </w:r>
    </w:p>
    <w:p w14:paraId="32922621" w14:textId="613DD244" w:rsidR="00820292" w:rsidRPr="005F3CCC" w:rsidRDefault="005F3CCC" w:rsidP="00D61642">
      <w:pPr>
        <w:pStyle w:val="StandardWeb"/>
        <w:numPr>
          <w:ilvl w:val="0"/>
          <w:numId w:val="33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Abreinigung bis zu 24</w:t>
      </w:r>
      <w:r>
        <w:rPr>
          <w:rFonts w:asciiTheme="minorHAnsi" w:hAnsiTheme="minorHAnsi" w:cstheme="minorHAnsi"/>
        </w:rPr>
        <w:t xml:space="preserve"> Stunden</w:t>
      </w:r>
      <w:r w:rsidRPr="005F3CCC">
        <w:rPr>
          <w:rFonts w:asciiTheme="minorHAnsi" w:hAnsiTheme="minorHAnsi" w:cstheme="minorHAnsi"/>
        </w:rPr>
        <w:t xml:space="preserve"> ausschalten, damit sich ein homogener Filterkuchen bilden kann.</w:t>
      </w:r>
      <w:r>
        <w:rPr>
          <w:rFonts w:asciiTheme="minorHAnsi" w:hAnsiTheme="minorHAnsi" w:cstheme="minorHAnsi"/>
        </w:rPr>
        <w:t xml:space="preserve"> (Dieser Wert kann bei feuchtem Staub nicht eingesetzt werden, hier hat sich eine Pausenzeit von 30 – 60 min bewährt)</w:t>
      </w:r>
    </w:p>
    <w:p w14:paraId="2BCD9050" w14:textId="77777777" w:rsidR="00820292" w:rsidRPr="005F3CCC" w:rsidRDefault="00820292" w:rsidP="00820292">
      <w:pPr>
        <w:pStyle w:val="berschrift3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  <w:b/>
          <w:bCs/>
        </w:rPr>
        <w:t xml:space="preserve">Schritt 2: Aufbringen des </w:t>
      </w:r>
      <w:proofErr w:type="spellStart"/>
      <w:r w:rsidRPr="005F3CCC">
        <w:rPr>
          <w:rStyle w:val="Fett"/>
          <w:rFonts w:asciiTheme="minorHAnsi" w:hAnsiTheme="minorHAnsi" w:cstheme="minorHAnsi"/>
          <w:b/>
          <w:bCs/>
        </w:rPr>
        <w:t>Precoatings</w:t>
      </w:r>
      <w:proofErr w:type="spellEnd"/>
    </w:p>
    <w:p w14:paraId="08261C1E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Es gibt zwei bewährte Methoden:</w:t>
      </w:r>
    </w:p>
    <w:p w14:paraId="39115037" w14:textId="77777777" w:rsidR="00820292" w:rsidRPr="005F3CCC" w:rsidRDefault="00820292" w:rsidP="00820292">
      <w:pPr>
        <w:pStyle w:val="berschrift4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Methode 1: Manuelle Dosierung durch die Filteröffnung</w:t>
      </w:r>
    </w:p>
    <w:p w14:paraId="683F12FD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Besonders geeignet f</w:t>
      </w:r>
      <w:r w:rsidRPr="005F3CCC">
        <w:rPr>
          <w:rFonts w:ascii="Calibri" w:hAnsi="Calibri" w:cs="Calibri"/>
        </w:rPr>
        <w:t>ü</w:t>
      </w:r>
      <w:r w:rsidRPr="005F3CCC">
        <w:rPr>
          <w:rFonts w:asciiTheme="minorHAnsi" w:hAnsiTheme="minorHAnsi" w:cstheme="minorHAnsi"/>
        </w:rPr>
        <w:t>r kleinere Filteranlagen oder wenn kein automatisches Dosiersystem vorhanden ist.</w:t>
      </w:r>
    </w:p>
    <w:p w14:paraId="432E5E20" w14:textId="77777777" w:rsidR="005F3CCC" w:rsidRDefault="00820292" w:rsidP="005F3CCC">
      <w:pPr>
        <w:pStyle w:val="StandardWeb"/>
        <w:numPr>
          <w:ilvl w:val="0"/>
          <w:numId w:val="32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Das Precoating-Pulver wird </w:t>
      </w:r>
      <w:r w:rsidRPr="005F3CCC">
        <w:rPr>
          <w:rStyle w:val="Fett"/>
          <w:rFonts w:asciiTheme="minorHAnsi" w:hAnsiTheme="minorHAnsi" w:cstheme="minorHAnsi"/>
        </w:rPr>
        <w:t>gleichmäßig von Hand oder mit einem Dosiergerät</w:t>
      </w:r>
      <w:r w:rsidRPr="005F3CCC">
        <w:rPr>
          <w:rFonts w:asciiTheme="minorHAnsi" w:hAnsiTheme="minorHAnsi" w:cstheme="minorHAnsi"/>
        </w:rPr>
        <w:t xml:space="preserve"> in die Rohgaskammer der Filteranlage gegeben.</w:t>
      </w:r>
    </w:p>
    <w:p w14:paraId="4CBEAADA" w14:textId="77777777" w:rsidR="005F3CCC" w:rsidRDefault="00820292" w:rsidP="005F3CCC">
      <w:pPr>
        <w:pStyle w:val="StandardWeb"/>
        <w:numPr>
          <w:ilvl w:val="0"/>
          <w:numId w:val="32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Anschließend die Absaugung starten, sodass das Pulver durch den Luftstrom auf die Filteroberfläche verteilt wird.</w:t>
      </w:r>
    </w:p>
    <w:p w14:paraId="32184F55" w14:textId="77777777" w:rsidR="005F3CCC" w:rsidRDefault="00820292" w:rsidP="005F3CCC">
      <w:pPr>
        <w:pStyle w:val="StandardWeb"/>
        <w:numPr>
          <w:ilvl w:val="0"/>
          <w:numId w:val="32"/>
        </w:numPr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Wichtig:</w:t>
      </w:r>
      <w:r w:rsidRPr="005F3CCC">
        <w:rPr>
          <w:rFonts w:asciiTheme="minorHAnsi" w:hAnsiTheme="minorHAnsi" w:cstheme="minorHAnsi"/>
        </w:rPr>
        <w:t xml:space="preserve"> Die Anlage bei </w:t>
      </w:r>
      <w:r w:rsidRPr="005F3CCC">
        <w:rPr>
          <w:rStyle w:val="Fett"/>
          <w:rFonts w:asciiTheme="minorHAnsi" w:hAnsiTheme="minorHAnsi" w:cstheme="minorHAnsi"/>
        </w:rPr>
        <w:t>niedrigem Luftstrom</w:t>
      </w:r>
      <w:r w:rsidRPr="005F3CCC">
        <w:rPr>
          <w:rFonts w:asciiTheme="minorHAnsi" w:hAnsiTheme="minorHAnsi" w:cstheme="minorHAnsi"/>
        </w:rPr>
        <w:t xml:space="preserve"> betreiben, damit sich das Pulver gleichmäßig auf den Filterschläuchen absetzen kann.</w:t>
      </w:r>
    </w:p>
    <w:p w14:paraId="56C858EA" w14:textId="66EDAE92" w:rsidR="00820292" w:rsidRDefault="00820292" w:rsidP="005F3CCC">
      <w:pPr>
        <w:pStyle w:val="StandardWeb"/>
        <w:numPr>
          <w:ilvl w:val="0"/>
          <w:numId w:val="32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Nach ca. </w:t>
      </w:r>
      <w:r w:rsidR="005F3CCC">
        <w:rPr>
          <w:rStyle w:val="Fett"/>
          <w:rFonts w:asciiTheme="minorHAnsi" w:hAnsiTheme="minorHAnsi" w:cstheme="minorHAnsi"/>
        </w:rPr>
        <w:t>15</w:t>
      </w:r>
      <w:r w:rsidRPr="005F3CCC">
        <w:rPr>
          <w:rStyle w:val="Fett"/>
          <w:rFonts w:asciiTheme="minorHAnsi" w:hAnsiTheme="minorHAnsi" w:cstheme="minorHAnsi"/>
        </w:rPr>
        <w:t>–</w:t>
      </w:r>
      <w:r w:rsidR="005F3CCC">
        <w:rPr>
          <w:rStyle w:val="Fett"/>
          <w:rFonts w:asciiTheme="minorHAnsi" w:hAnsiTheme="minorHAnsi" w:cstheme="minorHAnsi"/>
        </w:rPr>
        <w:t>3</w:t>
      </w:r>
      <w:r w:rsidRPr="005F3CCC">
        <w:rPr>
          <w:rStyle w:val="Fett"/>
          <w:rFonts w:asciiTheme="minorHAnsi" w:hAnsiTheme="minorHAnsi" w:cstheme="minorHAnsi"/>
        </w:rPr>
        <w:t>0 Minuten Betriebszeit</w:t>
      </w:r>
      <w:r w:rsidRPr="005F3CCC">
        <w:rPr>
          <w:rFonts w:asciiTheme="minorHAnsi" w:hAnsiTheme="minorHAnsi" w:cstheme="minorHAnsi"/>
        </w:rPr>
        <w:t xml:space="preserve"> sollte eine durchgängige Schicht auf allen Filtern gebildet sein.</w:t>
      </w:r>
      <w:r w:rsidR="005F3CCC">
        <w:rPr>
          <w:rFonts w:asciiTheme="minorHAnsi" w:hAnsiTheme="minorHAnsi" w:cstheme="minorHAnsi"/>
        </w:rPr>
        <w:t xml:space="preserve"> (Dieser Wert kann variieren und sollte</w:t>
      </w:r>
    </w:p>
    <w:p w14:paraId="474F0170" w14:textId="3CF6FCD4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6A4E345E" w14:textId="553BF4CE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782B69EF" w14:textId="348BF3A1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780E406D" w14:textId="55CA86BD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559FE54A" w14:textId="722C1F8C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21C32BA2" w14:textId="576D9D5F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233B3635" w14:textId="319B49ED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2D6FC531" w14:textId="33ECB634" w:rsid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1B16B4B8" w14:textId="77777777" w:rsidR="005F3CCC" w:rsidRPr="005F3CCC" w:rsidRDefault="005F3CCC" w:rsidP="005F3CCC">
      <w:pPr>
        <w:pStyle w:val="StandardWeb"/>
        <w:rPr>
          <w:rFonts w:asciiTheme="minorHAnsi" w:hAnsiTheme="minorHAnsi" w:cstheme="minorHAnsi"/>
        </w:rPr>
      </w:pPr>
    </w:p>
    <w:p w14:paraId="4BBBFA55" w14:textId="77777777" w:rsidR="00820292" w:rsidRPr="005F3CCC" w:rsidRDefault="00820292" w:rsidP="00820292">
      <w:pPr>
        <w:pStyle w:val="berschrift4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Methode 2: Automatische Dosierung über Dosiersysteme</w:t>
      </w:r>
    </w:p>
    <w:p w14:paraId="057F6E91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="Segoe UI Emoji" w:hAnsi="Segoe UI Emoji" w:cs="Segoe UI Emoji"/>
        </w:rPr>
        <w:t>✅</w:t>
      </w:r>
      <w:r w:rsidRPr="005F3CCC">
        <w:rPr>
          <w:rFonts w:asciiTheme="minorHAnsi" w:hAnsiTheme="minorHAnsi" w:cstheme="minorHAnsi"/>
        </w:rPr>
        <w:t xml:space="preserve"> Empfohlen f</w:t>
      </w:r>
      <w:r w:rsidRPr="005F3CCC">
        <w:rPr>
          <w:rFonts w:ascii="Calibri" w:hAnsi="Calibri" w:cs="Calibri"/>
        </w:rPr>
        <w:t>ü</w:t>
      </w:r>
      <w:r w:rsidRPr="005F3CCC">
        <w:rPr>
          <w:rFonts w:asciiTheme="minorHAnsi" w:hAnsiTheme="minorHAnsi" w:cstheme="minorHAnsi"/>
        </w:rPr>
        <w:t>r gr</w:t>
      </w:r>
      <w:r w:rsidRPr="005F3CCC">
        <w:rPr>
          <w:rFonts w:ascii="Calibri" w:hAnsi="Calibri" w:cs="Calibri"/>
        </w:rPr>
        <w:t>öß</w:t>
      </w:r>
      <w:r w:rsidRPr="005F3CCC">
        <w:rPr>
          <w:rFonts w:asciiTheme="minorHAnsi" w:hAnsiTheme="minorHAnsi" w:cstheme="minorHAnsi"/>
        </w:rPr>
        <w:t>ere Filteranlagen oder wenn eine pr</w:t>
      </w:r>
      <w:r w:rsidRPr="005F3CCC">
        <w:rPr>
          <w:rFonts w:ascii="Calibri" w:hAnsi="Calibri" w:cs="Calibri"/>
        </w:rPr>
        <w:t>ä</w:t>
      </w:r>
      <w:r w:rsidRPr="005F3CCC">
        <w:rPr>
          <w:rFonts w:asciiTheme="minorHAnsi" w:hAnsiTheme="minorHAnsi" w:cstheme="minorHAnsi"/>
        </w:rPr>
        <w:t>zise Dosierung erforderlich ist.</w:t>
      </w:r>
    </w:p>
    <w:p w14:paraId="7127C710" w14:textId="77777777" w:rsidR="005F3CCC" w:rsidRDefault="00820292" w:rsidP="005F3CCC">
      <w:pPr>
        <w:pStyle w:val="StandardWeb"/>
        <w:numPr>
          <w:ilvl w:val="0"/>
          <w:numId w:val="34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Das Precoating-Pulver wird über eine </w:t>
      </w:r>
      <w:r w:rsidRPr="005F3CCC">
        <w:rPr>
          <w:rStyle w:val="Fett"/>
          <w:rFonts w:asciiTheme="minorHAnsi" w:hAnsiTheme="minorHAnsi" w:cstheme="minorHAnsi"/>
        </w:rPr>
        <w:t>Dosierschnecke oder ein pneumatisches Dosiersystem</w:t>
      </w:r>
      <w:r w:rsidRPr="005F3CCC">
        <w:rPr>
          <w:rFonts w:asciiTheme="minorHAnsi" w:hAnsiTheme="minorHAnsi" w:cstheme="minorHAnsi"/>
        </w:rPr>
        <w:t xml:space="preserve"> direkt in die Rohgaskammer eingetragen.</w:t>
      </w:r>
    </w:p>
    <w:p w14:paraId="6FA187C7" w14:textId="77777777" w:rsidR="005F3CCC" w:rsidRDefault="00820292" w:rsidP="005F3CCC">
      <w:pPr>
        <w:pStyle w:val="StandardWeb"/>
        <w:numPr>
          <w:ilvl w:val="0"/>
          <w:numId w:val="34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Die Pulvermenge wird je nach Anlagensteuerung exakt dosiert (siehe Mengenangaben oben).</w:t>
      </w:r>
    </w:p>
    <w:p w14:paraId="7B83AE09" w14:textId="77777777" w:rsidR="005F3CCC" w:rsidRDefault="00820292" w:rsidP="005F3CCC">
      <w:pPr>
        <w:pStyle w:val="StandardWeb"/>
        <w:numPr>
          <w:ilvl w:val="0"/>
          <w:numId w:val="34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Der Luftstrom der Anlage wird so eingestellt, dass sich das Pulver </w:t>
      </w:r>
      <w:r w:rsidRPr="005F3CCC">
        <w:rPr>
          <w:rStyle w:val="Fett"/>
          <w:rFonts w:asciiTheme="minorHAnsi" w:hAnsiTheme="minorHAnsi" w:cstheme="minorHAnsi"/>
        </w:rPr>
        <w:t>sanft</w:t>
      </w:r>
      <w:r w:rsidRPr="005F3CCC">
        <w:rPr>
          <w:rFonts w:asciiTheme="minorHAnsi" w:hAnsiTheme="minorHAnsi" w:cstheme="minorHAnsi"/>
        </w:rPr>
        <w:t xml:space="preserve"> auf den Filtern absetzt, ohne gleich ausgeblasen zu werden.</w:t>
      </w:r>
    </w:p>
    <w:p w14:paraId="04C1626F" w14:textId="7AE39354" w:rsidR="00820292" w:rsidRPr="005F3CCC" w:rsidRDefault="00820292" w:rsidP="005F3CCC">
      <w:pPr>
        <w:pStyle w:val="StandardWeb"/>
        <w:numPr>
          <w:ilvl w:val="0"/>
          <w:numId w:val="34"/>
        </w:num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Bei Anlagen mit automatischer Abreinigung sollte diese </w:t>
      </w:r>
      <w:r w:rsidRPr="005F3CCC">
        <w:rPr>
          <w:rStyle w:val="Fett"/>
          <w:rFonts w:asciiTheme="minorHAnsi" w:hAnsiTheme="minorHAnsi" w:cstheme="minorHAnsi"/>
        </w:rPr>
        <w:t xml:space="preserve">für ca. </w:t>
      </w:r>
      <w:r w:rsidR="005F3CCC">
        <w:rPr>
          <w:rStyle w:val="Fett"/>
          <w:rFonts w:asciiTheme="minorHAnsi" w:hAnsiTheme="minorHAnsi" w:cstheme="minorHAnsi"/>
        </w:rPr>
        <w:t>24 Stunden</w:t>
      </w:r>
      <w:r w:rsidRPr="005F3CCC">
        <w:rPr>
          <w:rStyle w:val="Fett"/>
          <w:rFonts w:asciiTheme="minorHAnsi" w:hAnsiTheme="minorHAnsi" w:cstheme="minorHAnsi"/>
        </w:rPr>
        <w:t xml:space="preserve"> deaktiviert bleiben</w:t>
      </w:r>
      <w:r w:rsidRPr="005F3CCC">
        <w:rPr>
          <w:rFonts w:asciiTheme="minorHAnsi" w:hAnsiTheme="minorHAnsi" w:cstheme="minorHAnsi"/>
        </w:rPr>
        <w:t>, damit sich die Schutzschicht stabilisiert.</w:t>
      </w:r>
    </w:p>
    <w:p w14:paraId="09E9E0D1" w14:textId="0797F22F" w:rsidR="00820292" w:rsidRPr="005F3CCC" w:rsidRDefault="00820292" w:rsidP="00820292">
      <w:pPr>
        <w:rPr>
          <w:rFonts w:cstheme="minorHAnsi"/>
        </w:rPr>
      </w:pPr>
    </w:p>
    <w:p w14:paraId="6C627702" w14:textId="77777777" w:rsidR="00820292" w:rsidRPr="005F3CCC" w:rsidRDefault="00820292" w:rsidP="00820292">
      <w:pPr>
        <w:pStyle w:val="berschrift3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  <w:b/>
          <w:bCs/>
        </w:rPr>
        <w:t>Schritt 3: Nachkontrolle &amp; Inbetriebnahme</w:t>
      </w:r>
    </w:p>
    <w:p w14:paraId="187C73B3" w14:textId="05FA6FE1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="Segoe UI Emoji" w:hAnsi="Segoe UI Emoji" w:cs="Segoe UI Emoji"/>
        </w:rPr>
        <w:t>🔹</w:t>
      </w:r>
      <w:r w:rsidRPr="005F3CCC">
        <w:rPr>
          <w:rFonts w:asciiTheme="minorHAnsi" w:hAnsiTheme="minorHAnsi" w:cstheme="minorHAnsi"/>
        </w:rPr>
        <w:t xml:space="preserve"> Nach dem Precoating die Anlage bei normalem Betrieb laufen lassen und die Druckwerte überprüfen.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🔹</w:t>
      </w:r>
      <w:r w:rsidRPr="005F3CCC">
        <w:rPr>
          <w:rFonts w:asciiTheme="minorHAnsi" w:hAnsiTheme="minorHAnsi" w:cstheme="minorHAnsi"/>
        </w:rPr>
        <w:t xml:space="preserve"> Ein leichter Anstieg des </w:t>
      </w:r>
      <w:r w:rsidRPr="005F3CCC">
        <w:rPr>
          <w:rStyle w:val="Fett"/>
          <w:rFonts w:asciiTheme="minorHAnsi" w:hAnsiTheme="minorHAnsi" w:cstheme="minorHAnsi"/>
        </w:rPr>
        <w:t>Differenzdrucks</w:t>
      </w:r>
      <w:r w:rsidRPr="005F3CCC">
        <w:rPr>
          <w:rFonts w:asciiTheme="minorHAnsi" w:hAnsiTheme="minorHAnsi" w:cstheme="minorHAnsi"/>
        </w:rPr>
        <w:t xml:space="preserve"> (ΔP) ist normal, da die Schutzschicht die Poren des Filtermediums leicht verschließt.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🔹</w:t>
      </w:r>
      <w:r w:rsidRPr="005F3CCC">
        <w:rPr>
          <w:rFonts w:asciiTheme="minorHAnsi" w:hAnsiTheme="minorHAnsi" w:cstheme="minorHAnsi"/>
        </w:rPr>
        <w:t xml:space="preserve"> Falls das Precoating ungleichmäßig verteilt ist, kann ein </w:t>
      </w:r>
      <w:r w:rsidRPr="005F3CCC">
        <w:rPr>
          <w:rStyle w:val="Fett"/>
          <w:rFonts w:asciiTheme="minorHAnsi" w:hAnsiTheme="minorHAnsi" w:cstheme="minorHAnsi"/>
        </w:rPr>
        <w:t>leichtes Nachdosieren</w:t>
      </w:r>
      <w:r w:rsidRPr="005F3CCC">
        <w:rPr>
          <w:rFonts w:asciiTheme="minorHAnsi" w:hAnsiTheme="minorHAnsi" w:cstheme="minorHAnsi"/>
        </w:rPr>
        <w:t xml:space="preserve"> sinnvoll sein.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🔹</w:t>
      </w:r>
      <w:r w:rsidRPr="005F3CCC">
        <w:rPr>
          <w:rFonts w:asciiTheme="minorHAnsi" w:hAnsiTheme="minorHAnsi" w:cstheme="minorHAnsi"/>
        </w:rPr>
        <w:t xml:space="preserve"> Nach einer Betriebszeit von </w:t>
      </w:r>
      <w:r w:rsidR="005F3CCC">
        <w:rPr>
          <w:rStyle w:val="Fett"/>
          <w:rFonts w:asciiTheme="minorHAnsi" w:hAnsiTheme="minorHAnsi" w:cstheme="minorHAnsi"/>
        </w:rPr>
        <w:t>ca. 24 Sunden</w:t>
      </w:r>
      <w:r w:rsidRPr="005F3CCC">
        <w:rPr>
          <w:rFonts w:asciiTheme="minorHAnsi" w:hAnsiTheme="minorHAnsi" w:cstheme="minorHAnsi"/>
        </w:rPr>
        <w:t xml:space="preserve"> sollte das System stabil laufen.</w:t>
      </w:r>
    </w:p>
    <w:p w14:paraId="796F6A1F" w14:textId="2593A501" w:rsidR="00820292" w:rsidRPr="005F3CCC" w:rsidRDefault="00820292" w:rsidP="00820292">
      <w:pPr>
        <w:rPr>
          <w:rFonts w:cstheme="minorHAnsi"/>
        </w:rPr>
      </w:pPr>
    </w:p>
    <w:p w14:paraId="42472E22" w14:textId="77777777" w:rsidR="00820292" w:rsidRPr="005F3CCC" w:rsidRDefault="00820292" w:rsidP="00820292">
      <w:pPr>
        <w:pStyle w:val="berschrift2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  <w:b w:val="0"/>
          <w:bCs w:val="0"/>
        </w:rPr>
        <w:t>4. Fehler vermeiden: Tipps für ein optimales Precoating</w:t>
      </w:r>
    </w:p>
    <w:p w14:paraId="3FC1A665" w14:textId="429975FC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Fehler 1: Zu viel Precoating aufgetragen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❌</w:t>
      </w:r>
      <w:r w:rsidRPr="005F3CCC">
        <w:rPr>
          <w:rFonts w:asciiTheme="minorHAnsi" w:hAnsiTheme="minorHAnsi" w:cstheme="minorHAnsi"/>
        </w:rPr>
        <w:t xml:space="preserve"> Kann zu einem </w:t>
      </w:r>
      <w:r w:rsidRPr="005F3CCC">
        <w:rPr>
          <w:rStyle w:val="Fett"/>
          <w:rFonts w:asciiTheme="minorHAnsi" w:hAnsiTheme="minorHAnsi" w:cstheme="minorHAnsi"/>
        </w:rPr>
        <w:t>zu hohen Differenzdruck</w:t>
      </w:r>
      <w:r w:rsidRPr="005F3CCC">
        <w:rPr>
          <w:rFonts w:asciiTheme="minorHAnsi" w:hAnsiTheme="minorHAnsi" w:cstheme="minorHAnsi"/>
        </w:rPr>
        <w:t xml:space="preserve"> führen, der die Filterleistung beeinträchtigt.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L</w:t>
      </w:r>
      <w:r w:rsidRPr="005F3CCC">
        <w:rPr>
          <w:rFonts w:ascii="Calibri" w:hAnsi="Calibri" w:cs="Calibri"/>
        </w:rPr>
        <w:t>ö</w:t>
      </w:r>
      <w:r w:rsidRPr="005F3CCC">
        <w:rPr>
          <w:rFonts w:asciiTheme="minorHAnsi" w:hAnsiTheme="minorHAnsi" w:cstheme="minorHAnsi"/>
        </w:rPr>
        <w:t>sung: Langsam dosieren und Druckwerte kontrollieren.</w:t>
      </w:r>
    </w:p>
    <w:p w14:paraId="03193495" w14:textId="5FC497FB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Fehler 2: Zu feuchtes Precoating-Material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❌</w:t>
      </w:r>
      <w:r w:rsidRPr="005F3CCC">
        <w:rPr>
          <w:rFonts w:asciiTheme="minorHAnsi" w:hAnsiTheme="minorHAnsi" w:cstheme="minorHAnsi"/>
        </w:rPr>
        <w:t xml:space="preserve"> Kalkhydrat kann in feuchten Umgebungen verklumpen und Verstopfungen verursachen.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Lösung: Nur </w:t>
      </w:r>
      <w:r w:rsidRPr="005F3CCC">
        <w:rPr>
          <w:rStyle w:val="Fett"/>
          <w:rFonts w:asciiTheme="minorHAnsi" w:hAnsiTheme="minorHAnsi" w:cstheme="minorHAnsi"/>
        </w:rPr>
        <w:t>trockenes und fein vermahlenes</w:t>
      </w:r>
      <w:r w:rsidRPr="005F3CCC">
        <w:rPr>
          <w:rFonts w:asciiTheme="minorHAnsi" w:hAnsiTheme="minorHAnsi" w:cstheme="minorHAnsi"/>
        </w:rPr>
        <w:t xml:space="preserve"> Material verwenden.</w:t>
      </w:r>
    </w:p>
    <w:p w14:paraId="7902DAF8" w14:textId="7B3B1B4F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Fehler 3: Zu starker Luftstrom bei der Dosierung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❌</w:t>
      </w:r>
      <w:r w:rsidRPr="005F3CCC">
        <w:rPr>
          <w:rFonts w:asciiTheme="minorHAnsi" w:hAnsiTheme="minorHAnsi" w:cstheme="minorHAnsi"/>
        </w:rPr>
        <w:t xml:space="preserve"> Das Precoating kann direkt ausgeblasen werden, bevor es sich absetzt.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L</w:t>
      </w:r>
      <w:r w:rsidRPr="005F3CCC">
        <w:rPr>
          <w:rFonts w:ascii="Calibri" w:hAnsi="Calibri" w:cs="Calibri"/>
        </w:rPr>
        <w:t>ö</w:t>
      </w:r>
      <w:r w:rsidRPr="005F3CCC">
        <w:rPr>
          <w:rFonts w:asciiTheme="minorHAnsi" w:hAnsiTheme="minorHAnsi" w:cstheme="minorHAnsi"/>
        </w:rPr>
        <w:t>sung: Die Luftgeschwindigkeit w</w:t>
      </w:r>
      <w:r w:rsidRPr="005F3CCC">
        <w:rPr>
          <w:rFonts w:ascii="Calibri" w:hAnsi="Calibri" w:cs="Calibri"/>
        </w:rPr>
        <w:t>ä</w:t>
      </w:r>
      <w:r w:rsidRPr="005F3CCC">
        <w:rPr>
          <w:rFonts w:asciiTheme="minorHAnsi" w:hAnsiTheme="minorHAnsi" w:cstheme="minorHAnsi"/>
        </w:rPr>
        <w:t>hrend der Aufbringung reduzieren.</w:t>
      </w:r>
    </w:p>
    <w:p w14:paraId="2FA63BED" w14:textId="2C2DE238" w:rsidR="00820292" w:rsidRPr="005F3CCC" w:rsidRDefault="00820292" w:rsidP="00820292">
      <w:pPr>
        <w:rPr>
          <w:rFonts w:cstheme="minorHAnsi"/>
          <w:b/>
          <w:bCs/>
        </w:rPr>
      </w:pPr>
    </w:p>
    <w:p w14:paraId="1755B8DC" w14:textId="77777777" w:rsidR="00820292" w:rsidRPr="005F3CCC" w:rsidRDefault="00820292" w:rsidP="00820292">
      <w:pPr>
        <w:pStyle w:val="berschrift2"/>
        <w:rPr>
          <w:rFonts w:asciiTheme="minorHAnsi" w:hAnsiTheme="minorHAnsi" w:cstheme="minorHAnsi"/>
          <w:b/>
          <w:bCs/>
        </w:rPr>
      </w:pPr>
      <w:r w:rsidRPr="005F3CCC">
        <w:rPr>
          <w:rStyle w:val="Fett"/>
          <w:rFonts w:asciiTheme="minorHAnsi" w:hAnsiTheme="minorHAnsi" w:cstheme="minorHAnsi"/>
        </w:rPr>
        <w:t>5. Fazit: Effizientes Precoating für lange Filterstandzeiten</w:t>
      </w:r>
    </w:p>
    <w:p w14:paraId="4EA18785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Ein korrekt ausgeführtes </w:t>
      </w:r>
      <w:r w:rsidRPr="005F3CCC">
        <w:rPr>
          <w:rStyle w:val="Fett"/>
          <w:rFonts w:asciiTheme="minorHAnsi" w:hAnsiTheme="minorHAnsi" w:cstheme="minorHAnsi"/>
        </w:rPr>
        <w:t>Precoating nach einem Filterwechsel</w:t>
      </w:r>
      <w:r w:rsidRPr="005F3CCC">
        <w:rPr>
          <w:rFonts w:asciiTheme="minorHAnsi" w:hAnsiTheme="minorHAnsi" w:cstheme="minorHAnsi"/>
        </w:rPr>
        <w:t xml:space="preserve"> schützt die Filterschläuche vor </w:t>
      </w:r>
      <w:r w:rsidRPr="005F3CCC">
        <w:rPr>
          <w:rStyle w:val="Fett"/>
          <w:rFonts w:asciiTheme="minorHAnsi" w:hAnsiTheme="minorHAnsi" w:cstheme="minorHAnsi"/>
        </w:rPr>
        <w:t>Abrieb, Verstopfung und chemischer Belastung</w:t>
      </w:r>
      <w:r w:rsidRPr="005F3CCC">
        <w:rPr>
          <w:rFonts w:asciiTheme="minorHAnsi" w:hAnsiTheme="minorHAnsi" w:cstheme="minorHAnsi"/>
        </w:rPr>
        <w:t>.</w:t>
      </w:r>
    </w:p>
    <w:p w14:paraId="25D8CA9E" w14:textId="43C39892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Style w:val="Fett"/>
          <w:rFonts w:asciiTheme="minorHAnsi" w:hAnsiTheme="minorHAnsi" w:cstheme="minorHAnsi"/>
        </w:rPr>
        <w:t>Zusammenfassung der besten Vorgehensweise: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Mengen genau berechnen</w:t>
      </w:r>
      <w:r w:rsidRPr="005F3CCC">
        <w:rPr>
          <w:rFonts w:asciiTheme="minorHAnsi" w:hAnsiTheme="minorHAnsi" w:cstheme="minorHAnsi"/>
        </w:rPr>
        <w:t xml:space="preserve"> (siehe Tabelle)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Gleichmäßige Dosierung</w:t>
      </w:r>
      <w:r w:rsidRPr="005F3CCC">
        <w:rPr>
          <w:rFonts w:asciiTheme="minorHAnsi" w:hAnsiTheme="minorHAnsi" w:cstheme="minorHAnsi"/>
        </w:rPr>
        <w:t xml:space="preserve"> per Hand oder mit einem Dosiersystem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Luftstrom reduzieren</w:t>
      </w:r>
      <w:r w:rsidRPr="005F3CCC">
        <w:rPr>
          <w:rFonts w:asciiTheme="minorHAnsi" w:hAnsiTheme="minorHAnsi" w:cstheme="minorHAnsi"/>
        </w:rPr>
        <w:t>, um das Material sauber auf der Filteroberfläche abzusetzen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Abreinigung pausieren</w:t>
      </w:r>
      <w:r w:rsidRPr="005F3CCC">
        <w:rPr>
          <w:rFonts w:asciiTheme="minorHAnsi" w:hAnsiTheme="minorHAnsi" w:cstheme="minorHAnsi"/>
        </w:rPr>
        <w:t>, damit sich die Schutzschicht stabilisieren kann</w:t>
      </w:r>
      <w:r w:rsidRPr="005F3CCC">
        <w:rPr>
          <w:rFonts w:asciiTheme="minorHAnsi" w:hAnsiTheme="minorHAnsi" w:cstheme="minorHAnsi"/>
        </w:rPr>
        <w:br/>
      </w:r>
      <w:r w:rsidRPr="005F3CCC">
        <w:rPr>
          <w:rFonts w:ascii="Segoe UI Emoji" w:hAnsi="Segoe UI Emoji" w:cs="Segoe UI Emoji"/>
        </w:rPr>
        <w:t>✔</w:t>
      </w:r>
      <w:r w:rsidRPr="005F3CCC">
        <w:rPr>
          <w:rFonts w:asciiTheme="minorHAnsi" w:hAnsiTheme="minorHAnsi" w:cstheme="minorHAnsi"/>
        </w:rPr>
        <w:t xml:space="preserve"> </w:t>
      </w:r>
      <w:r w:rsidRPr="005F3CCC">
        <w:rPr>
          <w:rStyle w:val="Fett"/>
          <w:rFonts w:asciiTheme="minorHAnsi" w:hAnsiTheme="minorHAnsi" w:cstheme="minorHAnsi"/>
        </w:rPr>
        <w:t>Druckwerte kontrollieren</w:t>
      </w:r>
      <w:r w:rsidRPr="005F3CCC">
        <w:rPr>
          <w:rFonts w:asciiTheme="minorHAnsi" w:hAnsiTheme="minorHAnsi" w:cstheme="minorHAnsi"/>
        </w:rPr>
        <w:t>, um optimale Filterbedingungen zu erhalten</w:t>
      </w:r>
    </w:p>
    <w:p w14:paraId="08E1C5F3" w14:textId="77777777" w:rsidR="00820292" w:rsidRPr="005F3CCC" w:rsidRDefault="00820292" w:rsidP="00820292">
      <w:pPr>
        <w:pStyle w:val="StandardWeb"/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 xml:space="preserve">Die richtige Wahl des Precoating-Materials – </w:t>
      </w:r>
      <w:r w:rsidRPr="005F3CCC">
        <w:rPr>
          <w:rStyle w:val="Fett"/>
          <w:rFonts w:asciiTheme="minorHAnsi" w:hAnsiTheme="minorHAnsi" w:cstheme="minorHAnsi"/>
        </w:rPr>
        <w:t xml:space="preserve">Kalkhydrat für chemische Neutralisation oder Magnesiumsilikat für optimalen Filter- und </w:t>
      </w:r>
      <w:proofErr w:type="spellStart"/>
      <w:r w:rsidRPr="005F3CCC">
        <w:rPr>
          <w:rStyle w:val="Fett"/>
          <w:rFonts w:asciiTheme="minorHAnsi" w:hAnsiTheme="minorHAnsi" w:cstheme="minorHAnsi"/>
        </w:rPr>
        <w:t>Abreinigungsschutz</w:t>
      </w:r>
      <w:proofErr w:type="spellEnd"/>
      <w:r w:rsidRPr="005F3CCC">
        <w:rPr>
          <w:rFonts w:asciiTheme="minorHAnsi" w:hAnsiTheme="minorHAnsi" w:cstheme="minorHAnsi"/>
        </w:rPr>
        <w:t xml:space="preserve"> – sorgt für eine </w:t>
      </w:r>
      <w:r w:rsidRPr="005F3CCC">
        <w:rPr>
          <w:rStyle w:val="Fett"/>
          <w:rFonts w:asciiTheme="minorHAnsi" w:hAnsiTheme="minorHAnsi" w:cstheme="minorHAnsi"/>
        </w:rPr>
        <w:t>längere Standzeit der Filterschläuche und eine effizientere Filtration</w:t>
      </w:r>
      <w:r w:rsidRPr="005F3CCC">
        <w:rPr>
          <w:rFonts w:asciiTheme="minorHAnsi" w:hAnsiTheme="minorHAnsi" w:cstheme="minorHAnsi"/>
        </w:rPr>
        <w:t>.</w:t>
      </w:r>
    </w:p>
    <w:p w14:paraId="5873B7BE" w14:textId="41C0E923" w:rsidR="00820292" w:rsidRPr="005F3CCC" w:rsidRDefault="00820292" w:rsidP="00820292">
      <w:pPr>
        <w:rPr>
          <w:rFonts w:cstheme="minorHAnsi"/>
        </w:rPr>
      </w:pPr>
    </w:p>
    <w:sectPr w:rsidR="00820292" w:rsidRPr="005F3CC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AECA" w14:textId="77777777" w:rsidR="00BD1818" w:rsidRDefault="00BD1818" w:rsidP="00CA5170">
      <w:pPr>
        <w:spacing w:after="0" w:line="240" w:lineRule="auto"/>
      </w:pPr>
      <w:r>
        <w:separator/>
      </w:r>
    </w:p>
  </w:endnote>
  <w:endnote w:type="continuationSeparator" w:id="0">
    <w:p w14:paraId="38118A1C" w14:textId="77777777" w:rsidR="00BD1818" w:rsidRDefault="00BD1818" w:rsidP="00CA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4502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91D747" w14:textId="14764A35" w:rsidR="00DD4B1F" w:rsidRDefault="00DD4B1F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3C34E" w14:textId="434A1198" w:rsidR="00DD4B1F" w:rsidRDefault="00DD4B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F37F" w14:textId="77777777" w:rsidR="00BD1818" w:rsidRDefault="00BD1818" w:rsidP="00CA5170">
      <w:pPr>
        <w:spacing w:after="0" w:line="240" w:lineRule="auto"/>
      </w:pPr>
      <w:r>
        <w:separator/>
      </w:r>
    </w:p>
  </w:footnote>
  <w:footnote w:type="continuationSeparator" w:id="0">
    <w:p w14:paraId="1E98BC02" w14:textId="77777777" w:rsidR="00BD1818" w:rsidRDefault="00BD1818" w:rsidP="00CA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92CF" w14:textId="4EB064F7" w:rsidR="00CA5170" w:rsidRDefault="00CA5170">
    <w:pPr>
      <w:pStyle w:val="Kopfzeile"/>
    </w:pPr>
    <w:r>
      <w:rPr>
        <w:noProof/>
      </w:rPr>
      <w:drawing>
        <wp:inline distT="0" distB="0" distL="0" distR="0" wp14:anchorId="63ADF084" wp14:editId="7F4D2C7B">
          <wp:extent cx="6076950" cy="7334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EFE"/>
    <w:multiLevelType w:val="multilevel"/>
    <w:tmpl w:val="529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C46D9"/>
    <w:multiLevelType w:val="multilevel"/>
    <w:tmpl w:val="881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A3295"/>
    <w:multiLevelType w:val="multilevel"/>
    <w:tmpl w:val="7E2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925F5"/>
    <w:multiLevelType w:val="multilevel"/>
    <w:tmpl w:val="BC28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222FF"/>
    <w:multiLevelType w:val="multilevel"/>
    <w:tmpl w:val="74F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320AA"/>
    <w:multiLevelType w:val="multilevel"/>
    <w:tmpl w:val="B99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E49AD"/>
    <w:multiLevelType w:val="multilevel"/>
    <w:tmpl w:val="587C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527EA"/>
    <w:multiLevelType w:val="multilevel"/>
    <w:tmpl w:val="D308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C0B46"/>
    <w:multiLevelType w:val="multilevel"/>
    <w:tmpl w:val="6966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C3424"/>
    <w:multiLevelType w:val="multilevel"/>
    <w:tmpl w:val="FAE8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74714"/>
    <w:multiLevelType w:val="multilevel"/>
    <w:tmpl w:val="34D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F3C09"/>
    <w:multiLevelType w:val="multilevel"/>
    <w:tmpl w:val="BD36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A324F"/>
    <w:multiLevelType w:val="multilevel"/>
    <w:tmpl w:val="99D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37956"/>
    <w:multiLevelType w:val="multilevel"/>
    <w:tmpl w:val="6C18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63FD7"/>
    <w:multiLevelType w:val="multilevel"/>
    <w:tmpl w:val="DF0A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A242B"/>
    <w:multiLevelType w:val="multilevel"/>
    <w:tmpl w:val="7A3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320E9"/>
    <w:multiLevelType w:val="multilevel"/>
    <w:tmpl w:val="99B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22C88"/>
    <w:multiLevelType w:val="hybridMultilevel"/>
    <w:tmpl w:val="52F03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67BC"/>
    <w:multiLevelType w:val="multilevel"/>
    <w:tmpl w:val="DF2E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031FE"/>
    <w:multiLevelType w:val="multilevel"/>
    <w:tmpl w:val="5540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02535"/>
    <w:multiLevelType w:val="multilevel"/>
    <w:tmpl w:val="4CA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D73030"/>
    <w:multiLevelType w:val="multilevel"/>
    <w:tmpl w:val="A49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10F6B"/>
    <w:multiLevelType w:val="multilevel"/>
    <w:tmpl w:val="771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86154"/>
    <w:multiLevelType w:val="multilevel"/>
    <w:tmpl w:val="6322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46B00"/>
    <w:multiLevelType w:val="multilevel"/>
    <w:tmpl w:val="6472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9C0F7E"/>
    <w:multiLevelType w:val="multilevel"/>
    <w:tmpl w:val="FF9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3C0F49"/>
    <w:multiLevelType w:val="multilevel"/>
    <w:tmpl w:val="33C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1654C"/>
    <w:multiLevelType w:val="multilevel"/>
    <w:tmpl w:val="AAC8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E34C4"/>
    <w:multiLevelType w:val="hybridMultilevel"/>
    <w:tmpl w:val="27C4E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44D1F"/>
    <w:multiLevelType w:val="hybridMultilevel"/>
    <w:tmpl w:val="B01A5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B2C61"/>
    <w:multiLevelType w:val="multilevel"/>
    <w:tmpl w:val="728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B5579"/>
    <w:multiLevelType w:val="multilevel"/>
    <w:tmpl w:val="9E54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86D68"/>
    <w:multiLevelType w:val="multilevel"/>
    <w:tmpl w:val="DACC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B3E26"/>
    <w:multiLevelType w:val="multilevel"/>
    <w:tmpl w:val="D82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9"/>
  </w:num>
  <w:num w:numId="3">
    <w:abstractNumId w:val="26"/>
  </w:num>
  <w:num w:numId="4">
    <w:abstractNumId w:val="24"/>
  </w:num>
  <w:num w:numId="5">
    <w:abstractNumId w:val="33"/>
  </w:num>
  <w:num w:numId="6">
    <w:abstractNumId w:val="3"/>
  </w:num>
  <w:num w:numId="7">
    <w:abstractNumId w:val="2"/>
  </w:num>
  <w:num w:numId="8">
    <w:abstractNumId w:val="32"/>
  </w:num>
  <w:num w:numId="9">
    <w:abstractNumId w:val="7"/>
  </w:num>
  <w:num w:numId="10">
    <w:abstractNumId w:val="11"/>
  </w:num>
  <w:num w:numId="11">
    <w:abstractNumId w:val="4"/>
  </w:num>
  <w:num w:numId="12">
    <w:abstractNumId w:val="14"/>
  </w:num>
  <w:num w:numId="13">
    <w:abstractNumId w:val="5"/>
  </w:num>
  <w:num w:numId="14">
    <w:abstractNumId w:val="1"/>
  </w:num>
  <w:num w:numId="15">
    <w:abstractNumId w:val="23"/>
  </w:num>
  <w:num w:numId="16">
    <w:abstractNumId w:val="31"/>
  </w:num>
  <w:num w:numId="17">
    <w:abstractNumId w:val="12"/>
  </w:num>
  <w:num w:numId="18">
    <w:abstractNumId w:val="0"/>
  </w:num>
  <w:num w:numId="19">
    <w:abstractNumId w:val="25"/>
  </w:num>
  <w:num w:numId="20">
    <w:abstractNumId w:val="19"/>
  </w:num>
  <w:num w:numId="21">
    <w:abstractNumId w:val="10"/>
  </w:num>
  <w:num w:numId="22">
    <w:abstractNumId w:val="6"/>
  </w:num>
  <w:num w:numId="23">
    <w:abstractNumId w:val="16"/>
  </w:num>
  <w:num w:numId="24">
    <w:abstractNumId w:val="21"/>
  </w:num>
  <w:num w:numId="25">
    <w:abstractNumId w:val="15"/>
  </w:num>
  <w:num w:numId="26">
    <w:abstractNumId w:val="8"/>
  </w:num>
  <w:num w:numId="27">
    <w:abstractNumId w:val="18"/>
  </w:num>
  <w:num w:numId="28">
    <w:abstractNumId w:val="13"/>
  </w:num>
  <w:num w:numId="29">
    <w:abstractNumId w:val="22"/>
  </w:num>
  <w:num w:numId="30">
    <w:abstractNumId w:val="30"/>
  </w:num>
  <w:num w:numId="31">
    <w:abstractNumId w:val="20"/>
  </w:num>
  <w:num w:numId="32">
    <w:abstractNumId w:val="17"/>
  </w:num>
  <w:num w:numId="33">
    <w:abstractNumId w:val="2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96"/>
    <w:rsid w:val="00040973"/>
    <w:rsid w:val="00082BC3"/>
    <w:rsid w:val="000A3425"/>
    <w:rsid w:val="000C506C"/>
    <w:rsid w:val="00162F1F"/>
    <w:rsid w:val="00172432"/>
    <w:rsid w:val="0026669A"/>
    <w:rsid w:val="0035082B"/>
    <w:rsid w:val="00370298"/>
    <w:rsid w:val="004963AB"/>
    <w:rsid w:val="004A5E7C"/>
    <w:rsid w:val="005F3CCC"/>
    <w:rsid w:val="00730D4C"/>
    <w:rsid w:val="00820292"/>
    <w:rsid w:val="009302CB"/>
    <w:rsid w:val="009A3133"/>
    <w:rsid w:val="009E59AC"/>
    <w:rsid w:val="00B23737"/>
    <w:rsid w:val="00BD1818"/>
    <w:rsid w:val="00C86BC2"/>
    <w:rsid w:val="00CA5170"/>
    <w:rsid w:val="00D06D96"/>
    <w:rsid w:val="00DD4B1F"/>
    <w:rsid w:val="00DF2EB2"/>
    <w:rsid w:val="00E03D17"/>
    <w:rsid w:val="00E1086B"/>
    <w:rsid w:val="00EF181A"/>
    <w:rsid w:val="00F7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AEB41"/>
  <w15:chartTrackingRefBased/>
  <w15:docId w15:val="{39283EB1-0284-4DFA-B6F5-0EC84581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181A"/>
  </w:style>
  <w:style w:type="paragraph" w:styleId="berschrift1">
    <w:name w:val="heading 1"/>
    <w:basedOn w:val="Standard"/>
    <w:next w:val="Standard"/>
    <w:link w:val="berschrift1Zchn"/>
    <w:uiPriority w:val="9"/>
    <w:qFormat/>
    <w:rsid w:val="004A5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5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EF1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02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F181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EF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F181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5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170"/>
  </w:style>
  <w:style w:type="paragraph" w:styleId="Fuzeile">
    <w:name w:val="footer"/>
    <w:basedOn w:val="Standard"/>
    <w:link w:val="FuzeileZchn"/>
    <w:uiPriority w:val="99"/>
    <w:unhideWhenUsed/>
    <w:rsid w:val="00CA5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170"/>
  </w:style>
  <w:style w:type="paragraph" w:styleId="Listenabsatz">
    <w:name w:val="List Paragraph"/>
    <w:basedOn w:val="Standard"/>
    <w:uiPriority w:val="34"/>
    <w:qFormat/>
    <w:rsid w:val="00CA517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A5E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5E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itternetztabelle4Akzent1">
    <w:name w:val="Grid Table 4 Accent 1"/>
    <w:basedOn w:val="NormaleTabelle"/>
    <w:uiPriority w:val="49"/>
    <w:rsid w:val="004A5E7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02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Wieggers</dc:creator>
  <cp:keywords/>
  <dc:description/>
  <cp:lastModifiedBy>Robert Wieggers</cp:lastModifiedBy>
  <cp:revision>3</cp:revision>
  <cp:lastPrinted>2025-03-20T13:50:00Z</cp:lastPrinted>
  <dcterms:created xsi:type="dcterms:W3CDTF">2025-03-20T13:58:00Z</dcterms:created>
  <dcterms:modified xsi:type="dcterms:W3CDTF">2025-03-20T14:09:00Z</dcterms:modified>
</cp:coreProperties>
</file>